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F848" w14:textId="752AAE66" w:rsidR="00572B0F" w:rsidRDefault="00332865">
      <w:pPr>
        <w:spacing w:after="4" w:line="292" w:lineRule="auto"/>
        <w:ind w:left="0" w:firstLine="0"/>
        <w:jc w:val="left"/>
        <w:rPr>
          <w:sz w:val="18"/>
        </w:rPr>
      </w:pPr>
      <w:r>
        <w:t>dr hab. A</w:t>
      </w:r>
      <w:r w:rsidR="00631C6D">
        <w:t>nna Wendorff,</w:t>
      </w:r>
      <w:r>
        <w:t xml:space="preserve"> prof. UŁ</w:t>
      </w:r>
      <w:r>
        <w:rPr>
          <w:sz w:val="18"/>
        </w:rPr>
        <w:t xml:space="preserve"> </w:t>
      </w:r>
    </w:p>
    <w:p w14:paraId="1B4E06D4" w14:textId="77777777" w:rsidR="00E62366" w:rsidRDefault="00E62366">
      <w:pPr>
        <w:spacing w:after="4" w:line="292" w:lineRule="auto"/>
        <w:ind w:left="0" w:firstLine="0"/>
        <w:jc w:val="left"/>
      </w:pPr>
    </w:p>
    <w:p w14:paraId="4A238B84" w14:textId="77777777" w:rsidR="00572B0F" w:rsidRDefault="00332865">
      <w:pPr>
        <w:spacing w:after="24"/>
        <w:ind w:left="0" w:right="0" w:firstLine="0"/>
        <w:jc w:val="left"/>
      </w:pPr>
      <w:r>
        <w:t xml:space="preserve"> </w:t>
      </w:r>
      <w:r>
        <w:rPr>
          <w:sz w:val="18"/>
        </w:rPr>
        <w:t xml:space="preserve"> </w:t>
      </w:r>
    </w:p>
    <w:p w14:paraId="450D6C64" w14:textId="36838FCE" w:rsidR="00572B0F" w:rsidRDefault="00332865" w:rsidP="00E62366">
      <w:pPr>
        <w:spacing w:after="44" w:line="360" w:lineRule="auto"/>
        <w:ind w:right="67"/>
        <w:jc w:val="center"/>
        <w:rPr>
          <w:sz w:val="18"/>
        </w:rPr>
      </w:pPr>
      <w:r>
        <w:rPr>
          <w:b/>
        </w:rPr>
        <w:t>Seminarium magisterskie</w:t>
      </w:r>
      <w:r w:rsidR="00631C6D">
        <w:rPr>
          <w:b/>
        </w:rPr>
        <w:t xml:space="preserve"> literaturoznawczo-</w:t>
      </w:r>
      <w:proofErr w:type="spellStart"/>
      <w:r w:rsidR="00631C6D">
        <w:rPr>
          <w:b/>
        </w:rPr>
        <w:t>translatoryczne</w:t>
      </w:r>
      <w:proofErr w:type="spellEnd"/>
      <w:r>
        <w:rPr>
          <w:b/>
        </w:rPr>
        <w:t xml:space="preserve"> 202</w:t>
      </w:r>
      <w:r w:rsidR="00631C6D">
        <w:rPr>
          <w:b/>
        </w:rPr>
        <w:t>5</w:t>
      </w:r>
      <w:r>
        <w:rPr>
          <w:b/>
        </w:rPr>
        <w:t>/202</w:t>
      </w:r>
      <w:r w:rsidR="00631C6D">
        <w:rPr>
          <w:b/>
        </w:rPr>
        <w:t>6</w:t>
      </w:r>
      <w:r>
        <w:t xml:space="preserve"> </w:t>
      </w:r>
      <w:r>
        <w:rPr>
          <w:sz w:val="18"/>
        </w:rPr>
        <w:t xml:space="preserve"> </w:t>
      </w:r>
    </w:p>
    <w:p w14:paraId="14D54D6E" w14:textId="77777777" w:rsidR="00E62366" w:rsidRDefault="00E62366" w:rsidP="00E62366">
      <w:pPr>
        <w:spacing w:after="44" w:line="360" w:lineRule="auto"/>
        <w:ind w:right="67"/>
        <w:jc w:val="center"/>
      </w:pPr>
    </w:p>
    <w:p w14:paraId="5D8B9097" w14:textId="579F7DAD" w:rsidR="00631C6D" w:rsidRDefault="00631C6D" w:rsidP="00E62366">
      <w:pPr>
        <w:spacing w:after="33" w:line="480" w:lineRule="auto"/>
        <w:ind w:left="0" w:right="0" w:firstLine="703"/>
      </w:pPr>
      <w:r>
        <w:t xml:space="preserve">Seminarium jest adresowane do osób zainteresowanych literaturą Hiszpanii i Ameryki Łacińskiej, jak również teorią i praktyką tłumaczenia. Tematyka prac literaturoznawczych obejmuje wszystkie epoki. Tematy prac </w:t>
      </w:r>
      <w:r w:rsidR="00E62366">
        <w:t>magisterskich</w:t>
      </w:r>
      <w:r>
        <w:t xml:space="preserve"> mogą dotyczyć również tłumaczeń tekstów literackich, audiowizualnych czy specjalistycznych; tekstów hiszpańskich przełożonych na język polski lub odwrotnie: tekstów polskich przełożonych na język hiszpański.</w:t>
      </w:r>
    </w:p>
    <w:p w14:paraId="2193593A" w14:textId="77777777" w:rsidR="00A96C30" w:rsidRDefault="00A96C30" w:rsidP="00E62366">
      <w:pPr>
        <w:spacing w:after="29" w:line="480" w:lineRule="auto"/>
        <w:ind w:left="0" w:right="0" w:firstLine="703"/>
      </w:pPr>
      <w:r w:rsidRPr="00A96C30">
        <w:t>W pierwszym semestrze zajęcia poświęcone są wyborowi oraz szczegółowemu opracowaniu tematu pracy dyplomowej. Uczestnicy seminarium podejmują decyzję dotyczącą zakresu tematycznego i formułują cel badawczy (tzw. hipotezę badawczą). Równocześnie dokonują wstępnej selekcji literatury przedmiotu, opracowują bibliografię oraz dyskutują założenia merytoryczne podczas spotkań seminaryjnych. Ważnym elementem tego etapu jest również zapoznanie się z zasadami redakcji tekstu naukowego, obejmującymi m.in. tworzenie przypisów, bibliografii oraz stosowanie standardów edytorskich.</w:t>
      </w:r>
      <w:r>
        <w:t xml:space="preserve"> </w:t>
      </w:r>
    </w:p>
    <w:p w14:paraId="03B40EBE" w14:textId="0C5C13FC" w:rsidR="00631C6D" w:rsidRPr="00631C6D" w:rsidRDefault="00631C6D" w:rsidP="00E62366">
      <w:pPr>
        <w:spacing w:after="29" w:line="480" w:lineRule="auto"/>
        <w:ind w:left="0" w:right="0" w:firstLine="703"/>
      </w:pPr>
      <w:r w:rsidRPr="00631C6D">
        <w:t>Warunkiem uzyskania zaliczenia z pierwszego semestru jest sformułowanie tematu pracy oraz przygotowanie jej szczegółowego konspektu.</w:t>
      </w:r>
      <w:r w:rsidR="00A96C30">
        <w:t xml:space="preserve"> </w:t>
      </w:r>
      <w:r w:rsidR="00A96C30" w:rsidRPr="00A96C30">
        <w:t>Drugi semestr koncentruje się na opracowaniu jednego z rozdziałów pracy dyplomowej, który stanowi podstawę do uzyskania zaliczenia z tego etapu seminarium.</w:t>
      </w:r>
      <w:r w:rsidR="00E62366">
        <w:t xml:space="preserve"> </w:t>
      </w:r>
      <w:r w:rsidRPr="00631C6D">
        <w:t>W kolejnym roku akademickim studenci redagują pozostałe rozdziały pracy w ścisłej współpracy z prowadzącą seminarium.</w:t>
      </w:r>
    </w:p>
    <w:p w14:paraId="1B109148" w14:textId="19104057" w:rsidR="00572B0F" w:rsidRDefault="00332865" w:rsidP="00E62366">
      <w:pPr>
        <w:spacing w:after="29" w:line="480" w:lineRule="auto"/>
        <w:ind w:left="0" w:right="0" w:firstLine="703"/>
      </w:pPr>
      <w:r>
        <w:t>Z</w:t>
      </w:r>
      <w:r>
        <w:t>achęcam do zapoznania się ze „Szczegółowymi zasadami dyplomowania na Wydziale Filologicznym UŁ”,</w:t>
      </w:r>
      <w:r w:rsidR="00E62366">
        <w:t xml:space="preserve"> </w:t>
      </w:r>
      <w:hyperlink r:id="rId5" w:history="1">
        <w:r w:rsidR="00E62366" w:rsidRPr="00FF1078">
          <w:rPr>
            <w:rStyle w:val="Hipercze"/>
          </w:rPr>
          <w:t>https://www.filolog.uni.lodz.pl/strefa-studenta/sprawy-organizacyjne/zasady-przeprowadzania-egzaminow-dyplomowych-na-wydziale-filologicznym</w:t>
        </w:r>
      </w:hyperlink>
    </w:p>
    <w:p w14:paraId="1B4A0382" w14:textId="7B30FE24" w:rsidR="00572B0F" w:rsidRPr="00E62366" w:rsidRDefault="00332865" w:rsidP="00E62366">
      <w:pPr>
        <w:spacing w:after="57" w:line="360" w:lineRule="auto"/>
        <w:ind w:left="0" w:right="0" w:firstLine="0"/>
      </w:pPr>
      <w:proofErr w:type="spellStart"/>
      <w:r w:rsidRPr="00E62366">
        <w:rPr>
          <w:lang w:val="es-ES"/>
        </w:rPr>
        <w:lastRenderedPageBreak/>
        <w:t>Przykładowe</w:t>
      </w:r>
      <w:proofErr w:type="spellEnd"/>
      <w:r w:rsidRPr="00E62366">
        <w:rPr>
          <w:lang w:val="es-ES"/>
        </w:rPr>
        <w:t xml:space="preserve"> </w:t>
      </w:r>
      <w:proofErr w:type="spellStart"/>
      <w:r w:rsidRPr="00E62366">
        <w:rPr>
          <w:lang w:val="es-ES"/>
        </w:rPr>
        <w:t>tematy</w:t>
      </w:r>
      <w:proofErr w:type="spellEnd"/>
      <w:r w:rsidRPr="00E62366">
        <w:rPr>
          <w:lang w:val="es-ES"/>
        </w:rPr>
        <w:t xml:space="preserve"> </w:t>
      </w:r>
      <w:proofErr w:type="spellStart"/>
      <w:r w:rsidRPr="00E62366">
        <w:rPr>
          <w:lang w:val="es-ES"/>
        </w:rPr>
        <w:t>prac</w:t>
      </w:r>
      <w:proofErr w:type="spellEnd"/>
      <w:r w:rsidRPr="00E62366">
        <w:rPr>
          <w:lang w:val="es-ES"/>
        </w:rPr>
        <w:t xml:space="preserve"> </w:t>
      </w:r>
      <w:proofErr w:type="spellStart"/>
      <w:r w:rsidRPr="00E62366">
        <w:rPr>
          <w:lang w:val="es-ES"/>
        </w:rPr>
        <w:t>magisterskich</w:t>
      </w:r>
      <w:proofErr w:type="spellEnd"/>
      <w:r w:rsidRPr="00E62366">
        <w:rPr>
          <w:lang w:val="es-ES"/>
        </w:rPr>
        <w:t xml:space="preserve">: </w:t>
      </w:r>
    </w:p>
    <w:p w14:paraId="0175409C" w14:textId="77777777" w:rsidR="00572B0F" w:rsidRPr="00E62366" w:rsidRDefault="00332865" w:rsidP="00A96C30">
      <w:pPr>
        <w:spacing w:after="68"/>
        <w:ind w:left="703" w:right="0" w:firstLine="0"/>
        <w:rPr>
          <w:lang w:val="es-ES"/>
        </w:rPr>
      </w:pPr>
      <w:r w:rsidRPr="00E62366">
        <w:rPr>
          <w:lang w:val="es-ES"/>
        </w:rPr>
        <w:t xml:space="preserve"> </w:t>
      </w:r>
    </w:p>
    <w:p w14:paraId="6CF0222A" w14:textId="77777777" w:rsidR="00E62366" w:rsidRDefault="00E62366" w:rsidP="00E62366">
      <w:pPr>
        <w:ind w:right="0"/>
        <w:rPr>
          <w:lang w:val="es-ES"/>
        </w:rPr>
      </w:pPr>
      <w:r>
        <w:rPr>
          <w:lang w:val="es-ES"/>
        </w:rPr>
        <w:t xml:space="preserve">                 - </w:t>
      </w:r>
      <w:r w:rsidR="00332865" w:rsidRPr="00E62366">
        <w:rPr>
          <w:lang w:val="es-ES"/>
        </w:rPr>
        <w:t xml:space="preserve">Huellas del franquismo en la novela y en el cine contemporáneo (Carlos Saura, José </w:t>
      </w:r>
    </w:p>
    <w:p w14:paraId="0A3C64DC" w14:textId="16E94883" w:rsidR="00572B0F" w:rsidRPr="00E62366" w:rsidRDefault="00E62366" w:rsidP="00E62366">
      <w:pPr>
        <w:ind w:right="0"/>
        <w:rPr>
          <w:lang w:val="es-ES"/>
        </w:rPr>
      </w:pPr>
      <w:r>
        <w:rPr>
          <w:lang w:val="es-ES"/>
        </w:rPr>
        <w:t xml:space="preserve">                    </w:t>
      </w:r>
      <w:r w:rsidR="00332865" w:rsidRPr="00E62366">
        <w:rPr>
          <w:lang w:val="es-ES"/>
        </w:rPr>
        <w:t xml:space="preserve">Luis </w:t>
      </w:r>
      <w:proofErr w:type="spellStart"/>
      <w:r w:rsidR="00332865" w:rsidRPr="00E62366">
        <w:rPr>
          <w:lang w:val="es-ES"/>
        </w:rPr>
        <w:t>Borau</w:t>
      </w:r>
      <w:proofErr w:type="spellEnd"/>
      <w:r w:rsidR="00332865" w:rsidRPr="00E62366">
        <w:rPr>
          <w:lang w:val="es-ES"/>
        </w:rPr>
        <w:t xml:space="preserve">, Pedro Almodóvar, Javier Cercas, Almudena Grandes…). </w:t>
      </w:r>
    </w:p>
    <w:p w14:paraId="49F60AA3" w14:textId="6C222A39" w:rsidR="00572B0F" w:rsidRPr="00E62366" w:rsidRDefault="00E62366" w:rsidP="00E62366">
      <w:pPr>
        <w:ind w:left="1064" w:right="0" w:firstLine="0"/>
        <w:rPr>
          <w:lang w:val="es-ES"/>
        </w:rPr>
      </w:pPr>
      <w:r>
        <w:rPr>
          <w:lang w:val="es-ES"/>
        </w:rPr>
        <w:t xml:space="preserve">- </w:t>
      </w:r>
      <w:r w:rsidR="00332865" w:rsidRPr="00E62366">
        <w:rPr>
          <w:lang w:val="es-ES"/>
        </w:rPr>
        <w:t xml:space="preserve">Mujeres bajo el franquismo: vida cotidiana y usos amorosos a través de la prensa.  </w:t>
      </w:r>
    </w:p>
    <w:p w14:paraId="7F02F5D3" w14:textId="792D45A7" w:rsidR="00572B0F" w:rsidRPr="00E62366" w:rsidRDefault="00E62366" w:rsidP="00E62366">
      <w:pPr>
        <w:ind w:left="1064" w:right="0" w:firstLine="0"/>
        <w:rPr>
          <w:lang w:val="es-ES"/>
        </w:rPr>
      </w:pPr>
      <w:r>
        <w:rPr>
          <w:lang w:val="es-ES"/>
        </w:rPr>
        <w:t xml:space="preserve">- </w:t>
      </w:r>
      <w:r w:rsidR="00332865" w:rsidRPr="00631C6D">
        <w:rPr>
          <w:lang w:val="es-ES"/>
        </w:rPr>
        <w:t>S</w:t>
      </w:r>
      <w:r w:rsidR="00332865" w:rsidRPr="00631C6D">
        <w:rPr>
          <w:lang w:val="es-ES"/>
        </w:rPr>
        <w:t xml:space="preserve">eries españolas y/o latinoamericanas de Netflix. </w:t>
      </w:r>
      <w:r w:rsidR="00332865" w:rsidRPr="00E62366">
        <w:rPr>
          <w:lang w:val="es-ES"/>
        </w:rPr>
        <w:t xml:space="preserve">Aspectos culturales y sociales. </w:t>
      </w:r>
    </w:p>
    <w:p w14:paraId="2F9DA9AC" w14:textId="257EB8DE" w:rsidR="00572B0F" w:rsidRPr="00631C6D" w:rsidRDefault="00E62366" w:rsidP="00E62366">
      <w:pPr>
        <w:spacing w:after="164"/>
        <w:ind w:left="1064" w:right="0" w:firstLine="0"/>
        <w:rPr>
          <w:lang w:val="es-ES"/>
        </w:rPr>
      </w:pPr>
      <w:r>
        <w:rPr>
          <w:lang w:val="es-ES"/>
        </w:rPr>
        <w:t xml:space="preserve">- </w:t>
      </w:r>
      <w:r w:rsidR="00332865" w:rsidRPr="00631C6D">
        <w:rPr>
          <w:lang w:val="es-ES"/>
        </w:rPr>
        <w:t xml:space="preserve">Cine de terror en español. </w:t>
      </w:r>
    </w:p>
    <w:p w14:paraId="4E82F570" w14:textId="17C520F1" w:rsidR="00572B0F" w:rsidRPr="00E62366" w:rsidRDefault="00E62366" w:rsidP="00E62366">
      <w:pPr>
        <w:ind w:left="1064" w:right="0" w:firstLine="0"/>
        <w:rPr>
          <w:lang w:val="es-ES"/>
        </w:rPr>
      </w:pPr>
      <w:r>
        <w:rPr>
          <w:lang w:val="es-ES"/>
        </w:rPr>
        <w:t xml:space="preserve">- </w:t>
      </w:r>
      <w:r w:rsidR="00332865" w:rsidRPr="00E62366">
        <w:rPr>
          <w:lang w:val="es-ES"/>
        </w:rPr>
        <w:t xml:space="preserve">Traducciones polacas del </w:t>
      </w:r>
      <w:r w:rsidR="00332865" w:rsidRPr="00E62366">
        <w:rPr>
          <w:i/>
          <w:lang w:val="es-ES"/>
        </w:rPr>
        <w:t>Quijote</w:t>
      </w:r>
      <w:r w:rsidR="00332865" w:rsidRPr="00E62366">
        <w:rPr>
          <w:lang w:val="es-ES"/>
        </w:rPr>
        <w:t xml:space="preserve">. </w:t>
      </w:r>
    </w:p>
    <w:p w14:paraId="110EAE3F" w14:textId="48439720" w:rsidR="00572B0F" w:rsidRPr="00E62366" w:rsidRDefault="00E62366" w:rsidP="00E62366">
      <w:pPr>
        <w:spacing w:after="159"/>
        <w:ind w:left="1064" w:right="0" w:firstLine="0"/>
        <w:rPr>
          <w:lang w:val="es-ES"/>
        </w:rPr>
      </w:pPr>
      <w:r>
        <w:rPr>
          <w:lang w:val="es-ES"/>
        </w:rPr>
        <w:t xml:space="preserve">- </w:t>
      </w:r>
      <w:r w:rsidR="00332865" w:rsidRPr="00631C6D">
        <w:rPr>
          <w:lang w:val="es-ES"/>
        </w:rPr>
        <w:t xml:space="preserve">Traducción al polaco de una serie de Netflix. </w:t>
      </w:r>
      <w:r w:rsidR="00332865" w:rsidRPr="00E62366">
        <w:rPr>
          <w:lang w:val="es-ES"/>
        </w:rPr>
        <w:t xml:space="preserve">Aspectos culturales.  </w:t>
      </w:r>
    </w:p>
    <w:p w14:paraId="7B3F5138" w14:textId="77777777" w:rsidR="00572B0F" w:rsidRPr="00E62366" w:rsidRDefault="00332865" w:rsidP="00A96C30">
      <w:pPr>
        <w:spacing w:after="18"/>
        <w:ind w:left="703" w:right="0" w:firstLine="0"/>
        <w:rPr>
          <w:lang w:val="es-ES"/>
        </w:rPr>
      </w:pPr>
      <w:r w:rsidRPr="00E62366">
        <w:rPr>
          <w:lang w:val="es-ES"/>
        </w:rPr>
        <w:t xml:space="preserve"> </w:t>
      </w:r>
    </w:p>
    <w:p w14:paraId="471BC33C" w14:textId="77777777" w:rsidR="00572B0F" w:rsidRPr="00E62366" w:rsidRDefault="00332865" w:rsidP="00A96C30">
      <w:pPr>
        <w:spacing w:after="10"/>
        <w:ind w:left="703" w:right="0" w:firstLine="0"/>
        <w:rPr>
          <w:lang w:val="es-ES"/>
        </w:rPr>
      </w:pPr>
      <w:r w:rsidRPr="00E62366">
        <w:rPr>
          <w:lang w:val="es-ES"/>
        </w:rPr>
        <w:t xml:space="preserve"> </w:t>
      </w:r>
    </w:p>
    <w:p w14:paraId="0F1DB23C" w14:textId="77777777" w:rsidR="00572B0F" w:rsidRPr="00E62366" w:rsidRDefault="00332865" w:rsidP="00A96C30">
      <w:pPr>
        <w:spacing w:after="0"/>
        <w:ind w:left="0" w:right="0" w:firstLine="0"/>
        <w:rPr>
          <w:lang w:val="es-ES"/>
        </w:rPr>
      </w:pPr>
      <w:r w:rsidRPr="00E62366">
        <w:rPr>
          <w:lang w:val="es-ES"/>
        </w:rPr>
        <w:t xml:space="preserve"> </w:t>
      </w:r>
    </w:p>
    <w:p w14:paraId="014B6EAF" w14:textId="77777777" w:rsidR="00572B0F" w:rsidRPr="00E62366" w:rsidRDefault="00332865" w:rsidP="00A96C30">
      <w:pPr>
        <w:spacing w:after="0"/>
        <w:ind w:left="0" w:right="0" w:firstLine="0"/>
        <w:rPr>
          <w:lang w:val="es-ES"/>
        </w:rPr>
      </w:pPr>
      <w:r w:rsidRPr="00E62366">
        <w:rPr>
          <w:sz w:val="22"/>
          <w:lang w:val="es-ES"/>
        </w:rPr>
        <w:t xml:space="preserve"> </w:t>
      </w:r>
    </w:p>
    <w:sectPr w:rsidR="00572B0F" w:rsidRPr="00E62366">
      <w:pgSz w:w="11903" w:h="16840"/>
      <w:pgMar w:top="1440" w:right="1396" w:bottom="144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97ECA"/>
    <w:multiLevelType w:val="hybridMultilevel"/>
    <w:tmpl w:val="4866F6DA"/>
    <w:lvl w:ilvl="0" w:tplc="E98AEFFC">
      <w:numFmt w:val="bullet"/>
      <w:lvlText w:val="-"/>
      <w:lvlJc w:val="left"/>
      <w:pPr>
        <w:ind w:left="142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" w15:restartNumberingAfterBreak="0">
    <w:nsid w:val="7C594372"/>
    <w:multiLevelType w:val="hybridMultilevel"/>
    <w:tmpl w:val="46269B80"/>
    <w:lvl w:ilvl="0" w:tplc="1A5A724A">
      <w:start w:val="1"/>
      <w:numFmt w:val="bullet"/>
      <w:lvlText w:val="✓"/>
      <w:lvlJc w:val="left"/>
      <w:pPr>
        <w:ind w:left="10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6AE348">
      <w:start w:val="1"/>
      <w:numFmt w:val="bullet"/>
      <w:lvlText w:val="o"/>
      <w:lvlJc w:val="left"/>
      <w:pPr>
        <w:ind w:left="1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22AF9E">
      <w:start w:val="1"/>
      <w:numFmt w:val="bullet"/>
      <w:lvlText w:val="▪"/>
      <w:lvlJc w:val="left"/>
      <w:pPr>
        <w:ind w:left="25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5C2B2C">
      <w:start w:val="1"/>
      <w:numFmt w:val="bullet"/>
      <w:lvlText w:val="•"/>
      <w:lvlJc w:val="left"/>
      <w:pPr>
        <w:ind w:left="32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C88D0">
      <w:start w:val="1"/>
      <w:numFmt w:val="bullet"/>
      <w:lvlText w:val="o"/>
      <w:lvlJc w:val="left"/>
      <w:pPr>
        <w:ind w:left="39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FE081E">
      <w:start w:val="1"/>
      <w:numFmt w:val="bullet"/>
      <w:lvlText w:val="▪"/>
      <w:lvlJc w:val="left"/>
      <w:pPr>
        <w:ind w:left="46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FAA38E">
      <w:start w:val="1"/>
      <w:numFmt w:val="bullet"/>
      <w:lvlText w:val="•"/>
      <w:lvlJc w:val="left"/>
      <w:pPr>
        <w:ind w:left="54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72A4C6">
      <w:start w:val="1"/>
      <w:numFmt w:val="bullet"/>
      <w:lvlText w:val="o"/>
      <w:lvlJc w:val="left"/>
      <w:pPr>
        <w:ind w:left="61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24B8C6">
      <w:start w:val="1"/>
      <w:numFmt w:val="bullet"/>
      <w:lvlText w:val="▪"/>
      <w:lvlJc w:val="left"/>
      <w:pPr>
        <w:ind w:left="68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141023">
    <w:abstractNumId w:val="1"/>
  </w:num>
  <w:num w:numId="2" w16cid:durableId="78854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B0F"/>
    <w:rsid w:val="000202E8"/>
    <w:rsid w:val="00332865"/>
    <w:rsid w:val="00572B0F"/>
    <w:rsid w:val="00631C6D"/>
    <w:rsid w:val="00780DB4"/>
    <w:rsid w:val="00A96C30"/>
    <w:rsid w:val="00BA3E8B"/>
    <w:rsid w:val="00E6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4ADA1"/>
  <w15:docId w15:val="{6436A91B-25F4-49DD-96BA-56310685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99" w:line="259" w:lineRule="auto"/>
      <w:ind w:left="10" w:right="4359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23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236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236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80DB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ilolog.uni.lodz.pl/strefa-studenta/sprawy-organizacyjne/zasady-przeprowadzania-egzaminow-dyplomowych-na-wydziale-filologiczny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351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Kobyłecka-Piwońska</dc:creator>
  <cp:keywords/>
  <cp:lastModifiedBy>Anna Wendorff</cp:lastModifiedBy>
  <cp:revision>2</cp:revision>
  <dcterms:created xsi:type="dcterms:W3CDTF">2025-10-16T12:57:00Z</dcterms:created>
  <dcterms:modified xsi:type="dcterms:W3CDTF">2025-10-16T12:57:00Z</dcterms:modified>
</cp:coreProperties>
</file>